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Title"/>
        <w:numPr>
          <w:ilvl w:val="0"/>
          <w:numId w:val="0"/>
        </w:numPr>
        <w:jc w:val="center"/>
        <w:outlineLvl w:val="0"/>
        <w:rPr>
          <w:color w:val="000000"/>
        </w:rPr>
      </w:pPr>
      <w:r>
        <w:rPr>
          <w:color w:val="000000"/>
        </w:rPr>
        <w:t>МИНИСТЕРСТВО ЗДРАВООХРАНЕНИЯ РОССИЙСКОЙ ФЕДЕРАЦИИ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ПИСЬМО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от 15 августа 2018 г. N 11-8/10/2-5437</w:t>
      </w:r>
    </w:p>
    <w:p>
      <w:pPr>
        <w:pStyle w:val="ConsPlusNormal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>Министерство здравоохранения Российской Федерации в целях обеспечения информированности граждан по вопросам бесплатного оказания медицинской помощи направляет для использования в работе "</w:t>
      </w:r>
      <w:hyperlink w:anchor="P19">
        <w:r>
          <w:rPr>
            <w:color w:val="000000"/>
          </w:rPr>
          <w:t>Памятку</w:t>
        </w:r>
      </w:hyperlink>
      <w:r>
        <w:rPr>
          <w:color w:val="000000"/>
        </w:rPr>
        <w:t xml:space="preserve"> для граждан о гарантиях бесплатного оказания медицинской помощи".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Прошу обеспечить размещение текста памятки на своих официальных сайтах, довести ее до медицинских организаций, участвующих в реализации территориальных программ государственных гарантий для информирования граждан об их правах на бесплатную медицинскую помощь.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  <w:t>В.И.СКВОРЦОВА</w:t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right"/>
        <w:rPr>
          <w:color w:val="000000"/>
        </w:rPr>
      </w:pPr>
      <w:r>
        <w:rPr>
          <w:color w:val="000000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color w:val="000000"/>
        </w:rPr>
      </w:pPr>
      <w:r>
        <w:rPr>
          <w:color w:val="000000"/>
        </w:rPr>
        <w:t>Приложение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МИНИСТЕРСТВО ЗДРАВООХРАНЕНИЯ РОССИЙСКОЙ ФЕДЕРАЦИИ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</w:r>
    </w:p>
    <w:p>
      <w:pPr>
        <w:pStyle w:val="ConsPlusTitle"/>
        <w:jc w:val="center"/>
        <w:rPr>
          <w:color w:val="000000"/>
        </w:rPr>
      </w:pPr>
      <w:bookmarkStart w:id="0" w:name="P19"/>
      <w:bookmarkEnd w:id="0"/>
      <w:r>
        <w:rPr>
          <w:color w:val="000000"/>
        </w:rPr>
        <w:t>ПАМЯТКА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ДЛЯ ГРАЖДАН О ГАРАНТИЯХ БЕСПЛАТНОГО ОКАЗАНИЯ</w:t>
      </w:r>
    </w:p>
    <w:p>
      <w:pPr>
        <w:pStyle w:val="ConsPlusTitle"/>
        <w:jc w:val="center"/>
        <w:rPr>
          <w:color w:val="000000"/>
        </w:rPr>
      </w:pPr>
      <w:r>
        <w:rPr>
          <w:color w:val="000000"/>
        </w:rPr>
        <w:t>МЕДИЦИНСКОЙ ПОМОЩИ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В соответствии со </w:t>
      </w:r>
      <w:hyperlink r:id="rId2">
        <w:r>
          <w:rPr>
            <w:color w:val="000000"/>
          </w:rPr>
          <w:t>статьей 41</w:t>
        </w:r>
      </w:hyperlink>
      <w:r>
        <w:rPr>
          <w:color w:val="000000"/>
        </w:rPr>
        <w:t xml:space="preserve"> Конституции Российской Федерации каждый гражданин имеет право на охрану здоровья и бесплатную медицинскую помощь, оказываемую в гарантированном объеме без взимания платы в соответствии с </w:t>
      </w:r>
      <w:hyperlink r:id="rId3">
        <w:r>
          <w:rPr>
            <w:color w:val="000000"/>
          </w:rPr>
          <w:t>Программой</w:t>
        </w:r>
      </w:hyperlink>
      <w:r>
        <w:rPr>
          <w:color w:val="000000"/>
        </w:rPr>
        <w:t xml:space="preserve"> государственных гарантий бесплатного оказания гражданам медицинской помощи (далее - Программа), ежегодно утверждаемой Правительством Российской Федерации.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Основными государственными источниками финансирования </w:t>
      </w:r>
      <w:hyperlink r:id="rId4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являются средства системы обязательного медицинского страхования и бюджетные средства.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На основе </w:t>
      </w:r>
      <w:hyperlink r:id="rId5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субъекты Российской Федерации ежегодно утверждают территориальные программы государственных гарантий бесплатного оказания медицинской помощи (далее - территориальные программы).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1. Какие виды медицинской помощи Вам оказываются бесплатно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В рамках </w:t>
      </w:r>
      <w:hyperlink r:id="rId6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бесплатно предоставляются: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1. Первичная медико-санитарная помощь, включающая: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первичную доврачебную помощь, которая оказывается фельдшерами, акушерами и другими медицинскими работниками со средним медицинским образованием в амбулаторных условиях, в условиях дневного стационара;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первичную врачебную помощь, которая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первичную специализированную медицинскую помощь, которая оказывается врачами-специалистами.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2. Специализированная медицинская помощь, которая оказывается в стационарных условиях и в условиях дневного стационара врачами-специалистами и включает профилактику, диагностику и лечение заболеваний и состояний, в том числе в период беременности, родов и послеродовой период, требующих использования специальных методов и сложных медицинских технологий.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3. Высокотехнологичная медицинская помощь с применением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С </w:t>
      </w:r>
      <w:hyperlink r:id="rId7">
        <w:r>
          <w:rPr>
            <w:color w:val="000000"/>
          </w:rPr>
          <w:t>перечнем</w:t>
        </w:r>
      </w:hyperlink>
      <w:r>
        <w:rPr>
          <w:color w:val="000000"/>
        </w:rPr>
        <w:t xml:space="preserve"> видов высокотехнологичной медицинской помощи, содержащим, в том числе, методы лечения и источники финансового обеспечения, Вы можете ознакомиться в приложении к Программе.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4. Скорая медицинская помощь, которая оказывается государственными и муниципальными медицинскими организациями при заболеваниях, несчастных случаях, травмах, отравлениях и других состояниях, требующих срочного медицинского вмешательства. При необходимости осуществляется медицинская эвакуация.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Для избавления от боли и облегчения других тяжелых проявлений заболевания, в целях улучшения качества жизни неизлечимо больных пациентов гражданам предоставляется паллиативная медицинская помощь в амбулаторных и стационарных условиях.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Вышеуказанные виды медицинской помощи включают бесплатное проведение: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медицинской реабилитации;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экстракорпорального оплодотворения (ЭКО);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различных видов диализа;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химиотерапии при злокачественных заболеваниях;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профилактических мероприятий, включая: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профилактические медицинские осмотры, в том числе детей, работающих и неработающих граждан, обучающихся в образовательных организациях по очной форме, в связи с занятиями физической культурой и спортом;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диспансеризацию, в том числе пребывающих в стационарных учреждениях детей-сирот и детей, находящихся в трудной жизненной ситуации, а также детей-сирот и детей, оставшихся без попечения родителей, в том числе усыновленных (удочеренных), принятых под опеку (попечительство) в приемную или патронатную семью. Граждане проходят диспансеризацию бесплатно в медицинской организации, в которой они получают первичную медико-санитарную помощь. Большинство мероприятий в рамках диспансеризации проводятся 1 раз в 3 года, за исключением маммографии для женщин в возрасте от 51 до 69 лет и исследования кала на скрытую кровь для граждан от 49 до 73 лет, которые проводятся 1 раз в 2 года;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диспансерное наблюдение граждан, страдающих социально значимыми заболеваниями и заболеваниями, представляющими опасность для окружающих, а также лиц, страдающих хроническими заболеваниями, функциональными расстройствами, иными состояниями.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Кроме того, </w:t>
      </w:r>
      <w:hyperlink r:id="rId8">
        <w:r>
          <w:rPr>
            <w:color w:val="000000"/>
          </w:rPr>
          <w:t>Программой</w:t>
        </w:r>
      </w:hyperlink>
      <w:r>
        <w:rPr>
          <w:color w:val="000000"/>
        </w:rPr>
        <w:t xml:space="preserve"> гарантируется проведение: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пренатальной (дородовой) диагностики нарушений развития ребенка у беременных женщин;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неонатального скрининга на 5 наследственных и врожденных заболеваний у новорожденных детей;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аудиологического скрининга у новорожденных детей и детей первого года жизни.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Граждане обеспечиваются лекарственными препаратами в соответствии с </w:t>
      </w:r>
      <w:hyperlink r:id="rId9">
        <w:r>
          <w:rPr>
            <w:color w:val="000000"/>
          </w:rPr>
          <w:t>Программой</w:t>
        </w:r>
      </w:hyperlink>
      <w:r>
        <w:rPr>
          <w:color w:val="000000"/>
        </w:rPr>
        <w:t>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2. Каковы предельные сроки ожидания Вами медицинской помощи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Медицинская помощь оказывается гражданам в трех формах - плановая, неотложная и экстренная.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Экстренная форма предусматривает оказание медицинской помощи при внезапных острых заболеваниях, состояниях, обострении хронических заболеваний, представляющих угрозу жизни пациента. При этом медицинская помощь в экстренной форме оказывается медицинской организацией и медицинским работником гражданину безотлагательно и бесплатно. Отказ в ее оказании не допускается.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Неотложная форма предусматривает оказание медицинской помощи при внезапных острых заболеваниях, состояниях, обострении хронических заболеваний без явных признаков угрозы жизни пациента.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Плановая форма предусматривает оказание медицинской помощи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и отсрочка оказания которой на определенное время не повлечет за собой ухудшение состояния пациента, угрозу его жизни и здоровью.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В зависимости от этих форм Правительством Российской Федерации устанавливаются предельные сроки ожидания медицинской помощи.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Так,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Сроки ожидания оказания медицинской помощи в плановой форме для: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календарных дней со дня назначения;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не должны превышать 30 календарных дней, а для пациентов с онкологическими заболеваниями - 14 календарных дней со дня назначения;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- 14 календарных дней с момента установления диагноза заболевания.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При этом в территориальных программах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3. За что Вы не должны платить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В соответствии с законодательством Российской Федерации в сфере охраны здоровья граждан при оказании медицинской помощи в рамках </w:t>
      </w:r>
      <w:hyperlink r:id="rId10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и территориальных программ не подлежат оплате за счет личных средств граждан: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оказание медицинских услуг;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назначение и применение в стационарных условиях, в условиях дневного стационара, при оказании медицинской помощи в экстренной и неотложной форме лекарственных препаратов по медицинским показаниям: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а) включенных в </w:t>
      </w:r>
      <w:hyperlink r:id="rId11">
        <w:r>
          <w:rPr>
            <w:color w:val="000000"/>
          </w:rPr>
          <w:t>перечень</w:t>
        </w:r>
      </w:hyperlink>
      <w:r>
        <w:rPr>
          <w:color w:val="000000"/>
        </w:rPr>
        <w:t xml:space="preserve"> жизненно необходимых и важнейших лекарственных препаратов;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б) не входящих в перечень жизненно необходимых и важнейших лекарственных препаратов, в случаях их замены из-за индивидуальной непереносимости, по жизненным показаниям;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назначение и применение медицинских изделий, компонентов крови, лечебного питания, в том числе специализированных продуктов лечебного питания по медицинским показаниям;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размещение в маломестных палатах (боксах) пациентов по медицинским и (или) эпидемиологическим показаниям;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для детей в возрасте до четырех лет создание условий пребывания в стационарных условиях, включая предоставление спального места и питания, при совместном нахождении одного из родителей, иного члена семьи или иного законного представителя в медицинской организации, а для ребенка старше указанного возраста - при наличии медицинских показаний;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транспортные услуги при сопровождении медицинским работником пациента, находящегося на лечении в стационарных условиях, в случае необходимости проведения ему диагностических исследований при отсутствии возможности их проведения медицинской организацией, оказывающей медицинскую помощь.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4. О платных медицинских услугах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В соответствии с законодательством Российской Федерации граждане имеют право на получение платных медицинских услуг, предоставляемых по их желанию при оказании медицинской помощи, и платных немедицинских услуг (бытовых, сервисных, транспортных и иных услуг), предоставляемых дополнительно при оказании медицинской помощи.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При этом платные медицинские услуги могут оказываться в полном объеме медицинской помощи либо по Вашей просьбе в виде осуществления отдельных консультаций или медицинских вмешательств.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Медицинские организации, участвующие в реализации </w:t>
      </w:r>
      <w:hyperlink r:id="rId12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и территориальных программ, имеют право оказывать Вам платные медицинские услуги: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- на иных условиях, чем предусмотрено Программой, территориальными программами и (или) целевыми программами. Вам следует ознакомиться с важным для гражданина разделом </w:t>
      </w:r>
      <w:hyperlink r:id="rId13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и территориальной программы - "Порядок и условия бесплатного оказания гражданам медицинской помощи".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при оказании медицинских услуг анонимно, за исключением случаев, предусмотренных законодательством Российской Федерации;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гражданам иностранных государств, лицам без гражданства, за исключением лиц, застрахованных по обязательному медицинскому страхованию, и гражданам Российской Федерации, не проживающим постоянно на ее территории и не являющимся застрахованными по обязательному медицинскому страхованию, если иное не предусмотрено международными договорами Российской Федерации;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при самостоятельном обращении за получением медицинских услуг, за исключением: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а) самостоятельного обращения гражданина в медицинскую организацию, выбранную им не чаще одного раза в год (за исключением изменения места жительства или места пребывания);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б) оказания медицинской помощи в экстренной и неотложной форме при самостоятельном обращении гражданина в медицинскую организацию;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в) направления на предоставление медицинских услуг врачом-терапевтом участковым, врачом-педиатром участковым, врачом общей практики (семейным врачом), врачом-специалистом, фельдшером, а также оказания первичной специализированной медико-санитарной помощи, специализированной медицинской помощи по направлению лечащего врача;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г) иных случаев, предусмотренных законодательством в сфере охраны здоровья.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</w:t>
      </w:r>
      <w:hyperlink r:id="rId14">
        <w:r>
          <w:rPr>
            <w:color w:val="000000"/>
          </w:rPr>
          <w:t>Программы</w:t>
        </w:r>
      </w:hyperlink>
      <w:r>
        <w:rPr>
          <w:color w:val="000000"/>
        </w:rPr>
        <w:t xml:space="preserve"> и территориальных программ.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5. Куда обращаться по возникающим вопросам и при нарушении Ваших прав на бесплатную медицинскую помощь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По вопросам бесплатного оказания медицинской помощи и в случае нарушения прав граждан на ее предоставление, разрешения конфликтных ситуаций, в том числе при отказах в предоставлении медицинской помощи, взимания денежных средств за ее оказание следует обращаться в: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администрацию медицинской организации - к заведующему отделением, руководителю медицинской организации;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в офис страховой медицинской организации, включая страхового представителя, - очно или по телефону, номер которого указан в страховом полисе;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территориальный орган управления здравоохранением и территориальный орган Росздравнадзора, территориальный фонд обязательного медицинского страхования;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общественные советы (организации) по защите прав пациентов при органе государственной власти субъекта Российской Федерации в сфере охраны здоровья и при территориальном органе Росздравнадзора;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профессиональные некоммерческие медицинские и пациентские организации;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федеральные органы власти и организации, включая Министерство здравоохранения Российской Федерации, Федеральный фонд обязательного медицинского страхования, Росздравнадзор и пр.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Title"/>
        <w:numPr>
          <w:ilvl w:val="0"/>
          <w:numId w:val="0"/>
        </w:numPr>
        <w:ind w:firstLine="540"/>
        <w:jc w:val="both"/>
        <w:outlineLvl w:val="1"/>
        <w:rPr>
          <w:color w:val="000000"/>
        </w:rPr>
      </w:pPr>
      <w:r>
        <w:rPr>
          <w:color w:val="000000"/>
        </w:rPr>
        <w:t>6. Что Вам следует знать о страховых представителях страховых медицинских организаций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Страховой представитель - это сотрудник страховой медицинской организации, прошедший специальное обучение, представляющий Ваши интересы и обеспечивающий Ваше индивидуальное сопровождение при оказании медицинской помощи, предусмотренной законодательством.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Страховой представитель: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предоставляет Вам справочно-консультативную информацию, в том числе о праве выбора (замены) и порядке выбора (замены) страховой медицинской организации, медицинской организации и врача, а также о порядке получения полиса обязательного медицинского страхования;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информирует Вас о необходимости прохождения диспансеризации и опрашивает по результатам ее прохождения;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консультирует Вас по вопросам оказания медицинской помощи;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сообщает об условиях оказания медицинской помощи и наличии свободных мест для госпитализации в плановом порядке;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помогает Вам подобрать медицинскую организацию, в том числе оказывающую специализированную медицинскую помощь;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контролирует прохождение Вами диспансеризации;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организует рассмотрение жалоб застрахованных граждан на качество и доступность оказания медицинской помощи.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Кроме того, Вы можете обращаться в офис страховой медицинской организации к страховому представителю при: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отказе в записи на прием к врачу-специалисту при наличии направления лечащего врача;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нарушении предельных сроков ожидания медицинской помощи в плановой, неотложной и экстренной формах;</w:t>
      </w:r>
    </w:p>
    <w:p>
      <w:pPr>
        <w:pStyle w:val="ConsPlusNormal"/>
        <w:ind w:firstLine="540"/>
        <w:jc w:val="both"/>
        <w:rPr/>
      </w:pPr>
      <w:r>
        <w:rPr>
          <w:color w:val="000000"/>
        </w:rPr>
        <w:t xml:space="preserve">- отказе в бесплатном предоставлении лекарственных препаратов, медицинских изделий, лечебного питания - всего того, что предусмотрено </w:t>
      </w:r>
      <w:hyperlink r:id="rId15">
        <w:r>
          <w:rPr>
            <w:color w:val="000000"/>
          </w:rPr>
          <w:t>Программой</w:t>
        </w:r>
      </w:hyperlink>
      <w:r>
        <w:rPr>
          <w:color w:val="000000"/>
        </w:rPr>
        <w:t>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ситуации, когда Вам предложено оплатить те медицинские услуги, которые по медицинским показаниям назначил Ваш лечащий врач. Если Вы уже заплатили за медицинские услуги, обязательно сохраните кассовый чек, товарные чеки и обратитесь в страховую медицинскую организацию, где вам помогут установить правомерность взимания денежных средств, а при неправомерности - организовать их возмещение;</w:t>
      </w:r>
    </w:p>
    <w:p>
      <w:pPr>
        <w:pStyle w:val="ConsPlusNormal"/>
        <w:ind w:firstLine="540"/>
        <w:jc w:val="both"/>
        <w:rPr>
          <w:color w:val="000000"/>
        </w:rPr>
      </w:pPr>
      <w:r>
        <w:rPr>
          <w:color w:val="000000"/>
        </w:rPr>
        <w:t>- иных случаях, когда Вы считаете, что Ваши права нарушаются.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center"/>
        <w:rPr>
          <w:color w:val="000000"/>
        </w:rPr>
      </w:pPr>
      <w:r>
        <w:rPr>
          <w:color w:val="000000"/>
        </w:rPr>
        <w:t>Будьте здоровы!</w:t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jc w:val="both"/>
        <w:rPr>
          <w:color w:val="000000"/>
        </w:rPr>
      </w:pPr>
      <w:r>
        <w:rPr>
          <w:color w:val="000000"/>
        </w:rPr>
      </w:r>
    </w:p>
    <w:p>
      <w:pPr>
        <w:pStyle w:val="ConsPlusNormal"/>
        <w:pBdr>
          <w:top w:val="single" w:sz="6" w:space="0" w:color="000000"/>
        </w:pBdr>
        <w:jc w:val="both"/>
        <w:rPr>
          <w:color w:val="000000"/>
          <w:sz w:val="2"/>
          <w:szCs w:val="2"/>
        </w:rPr>
      </w:pPr>
      <w:r>
        <w:rPr>
          <w:color w:val="000000"/>
          <w:sz w:val="2"/>
          <w:szCs w:val="2"/>
        </w:rPr>
      </w:r>
    </w:p>
    <w:p>
      <w:pPr>
        <w:pStyle w:val="Normal"/>
        <w:spacing w:before="0" w:after="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138f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Normal" w:customStyle="1">
    <w:name w:val="ConsPlusNormal"/>
    <w:qFormat/>
    <w:rsid w:val="004301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4301c8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TitlePage" w:customStyle="1">
    <w:name w:val="ConsPlusTitlePage"/>
    <w:qFormat/>
    <w:rsid w:val="004301c8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E52F61EBFEE64E9E51E6D65579771308DF5D6E13B1282434F3D3739043949894FEF341E5C7EB8E385FF004FDFB2270C90A065E45D93jEj4G" TargetMode="External"/><Relationship Id="rId3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4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5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6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7" Type="http://schemas.openxmlformats.org/officeDocument/2006/relationships/hyperlink" Target="consultantplus://offline/ref=0E52F61EBFEE64E9E51E6D65579771308CFED8EC3847D5411E68393C0C69019901AA391F5D78BBEDD9A5104B96E5231099BF7BE74393E465jAjBG" TargetMode="External"/><Relationship Id="rId8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9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0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1" Type="http://schemas.openxmlformats.org/officeDocument/2006/relationships/hyperlink" Target="consultantplus://offline/ref=0E52F61EBFEE64E9E51E6D65579771308CFED4E23341D5411E68393C0C69019901AA391F5D78B8E9D3A5104B96E5231099BF7BE74393E465jAjBG" TargetMode="External"/><Relationship Id="rId12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3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4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5" Type="http://schemas.openxmlformats.org/officeDocument/2006/relationships/hyperlink" Target="consultantplus://offline/ref=0E52F61EBFEE64E9E51E6D65579771308EF9D0E33145D5411E68393C0C69019901AA391F5D78B8EED9A5104B96E5231099BF7BE74393E465jAjBG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LibreOffice/6.4.5.2$Windows_x86 LibreOffice_project/a726b36747cf2001e06b58ad5db1aa3a9a1872d6</Application>
  <Pages>5</Pages>
  <Words>1872</Words>
  <Characters>13863</Characters>
  <CharactersWithSpaces>15634</CharactersWithSpaces>
  <Paragraphs>101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2020-01-29T06:35:00Z</dcterms:created>
  <dc:creator>Отдел Кадров</dc:creator>
  <dc:description/>
  <dc:language>ru-RU</dc:language>
  <cp:lastModifiedBy/>
  <cp:lastPrinted>2020-01-29T06:37:00Z</cp:lastPrinted>
  <dcterms:modified xsi:type="dcterms:W3CDTF">2021-07-29T12:33:21Z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